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TONY GUSLIAWAN</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TONY GUSLIAWAN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INSPEKTUR PEMBANTU III</w:t>
            </w:r>
            <w:r w:rsidR="00E142B6">
              <w:rPr>
                <w:rFonts w:ascii="Calibri" w:eastAsia="Times New Roman" w:hAnsi="Calibri" w:cs="Calibri"/>
                <w:bCs/>
                <w:color w:val="000000"/>
                <w:sz w:val="20"/>
                <w:szCs w:val="20"/>
                <w:lang w:val="en-ID" w:eastAsia="id-ID"/>
              </w:rPr>
              <w:t xml:space="preserve"> - INSPEKTORAT DAERAH - INSPEKTORAT DAERAH</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2023</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